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4C" w:rsidRDefault="002F3A4C"/>
    <w:p w:rsidR="002F3A4C" w:rsidRPr="00CA5C44" w:rsidRDefault="00993832">
      <w:pPr>
        <w:pStyle w:val="Cmsor2"/>
        <w:ind w:left="0" w:firstLine="0"/>
        <w:jc w:val="center"/>
        <w:rPr>
          <w:b/>
          <w:sz w:val="40"/>
          <w:szCs w:val="40"/>
        </w:rPr>
      </w:pPr>
      <w:r w:rsidRPr="00CA5C44">
        <w:rPr>
          <w:b/>
          <w:sz w:val="40"/>
          <w:szCs w:val="40"/>
        </w:rPr>
        <w:t>201</w:t>
      </w:r>
      <w:r w:rsidR="00D923B5" w:rsidRPr="00CA5C44">
        <w:rPr>
          <w:b/>
          <w:sz w:val="40"/>
          <w:szCs w:val="40"/>
        </w:rPr>
        <w:t>5</w:t>
      </w:r>
    </w:p>
    <w:p w:rsidR="002F3A4C" w:rsidRDefault="002F3A4C"/>
    <w:p w:rsidR="002F3A4C" w:rsidRPr="00CA5C44" w:rsidRDefault="002F3A4C">
      <w:pPr>
        <w:pStyle w:val="Cmsor2"/>
        <w:ind w:left="0" w:firstLine="0"/>
        <w:jc w:val="center"/>
        <w:rPr>
          <w:b/>
          <w:sz w:val="40"/>
          <w:szCs w:val="40"/>
        </w:rPr>
      </w:pPr>
      <w:r w:rsidRPr="00CA5C44">
        <w:rPr>
          <w:b/>
          <w:sz w:val="40"/>
          <w:szCs w:val="40"/>
        </w:rPr>
        <w:t>EBEK KÖTELEZŐ</w:t>
      </w:r>
    </w:p>
    <w:p w:rsidR="002F3A4C" w:rsidRPr="00CA5C44" w:rsidRDefault="002F3A4C">
      <w:pPr>
        <w:jc w:val="center"/>
        <w:rPr>
          <w:sz w:val="40"/>
          <w:szCs w:val="40"/>
        </w:rPr>
      </w:pPr>
      <w:bookmarkStart w:id="0" w:name="_GoBack"/>
      <w:bookmarkEnd w:id="0"/>
    </w:p>
    <w:p w:rsidR="002F3A4C" w:rsidRPr="00CA5C44" w:rsidRDefault="002F3A4C">
      <w:pPr>
        <w:pStyle w:val="Cmsor1"/>
        <w:ind w:left="0" w:firstLine="0"/>
        <w:jc w:val="center"/>
        <w:rPr>
          <w:b/>
          <w:sz w:val="40"/>
          <w:szCs w:val="40"/>
        </w:rPr>
      </w:pPr>
      <w:r w:rsidRPr="00CA5C44">
        <w:rPr>
          <w:b/>
          <w:sz w:val="40"/>
          <w:szCs w:val="40"/>
        </w:rPr>
        <w:t>VESZETTSÉG ELLENI OLTÁSA</w:t>
      </w:r>
    </w:p>
    <w:p w:rsidR="002F3A4C" w:rsidRPr="00CA5C44" w:rsidRDefault="002F3A4C">
      <w:pPr>
        <w:jc w:val="center"/>
        <w:rPr>
          <w:sz w:val="40"/>
          <w:szCs w:val="40"/>
        </w:rPr>
      </w:pPr>
    </w:p>
    <w:p w:rsidR="002F3A4C" w:rsidRPr="00CA5C44" w:rsidRDefault="002F3A4C">
      <w:pPr>
        <w:pStyle w:val="Cmsor2"/>
        <w:ind w:left="0" w:firstLine="0"/>
        <w:jc w:val="center"/>
        <w:rPr>
          <w:b/>
          <w:sz w:val="36"/>
          <w:szCs w:val="36"/>
        </w:rPr>
      </w:pPr>
      <w:r w:rsidRPr="00CA5C44">
        <w:rPr>
          <w:b/>
          <w:sz w:val="36"/>
          <w:szCs w:val="36"/>
        </w:rPr>
        <w:t>FEKETEERDŐN</w:t>
      </w:r>
    </w:p>
    <w:p w:rsidR="002F3A4C" w:rsidRDefault="002F3A4C">
      <w:pPr>
        <w:rPr>
          <w:sz w:val="28"/>
        </w:rPr>
      </w:pPr>
    </w:p>
    <w:p w:rsidR="002F3A4C" w:rsidRDefault="002F3A4C"/>
    <w:p w:rsidR="002F3A4C" w:rsidRDefault="002F3A4C"/>
    <w:p w:rsidR="002F3A4C" w:rsidRDefault="002F3A4C"/>
    <w:p w:rsidR="002F3A4C" w:rsidRDefault="002F3A4C">
      <w:pPr>
        <w:pStyle w:val="Cmsor1"/>
        <w:tabs>
          <w:tab w:val="left" w:pos="4140"/>
        </w:tabs>
        <w:ind w:left="0" w:firstLine="0"/>
        <w:rPr>
          <w:u w:val="single"/>
        </w:rPr>
      </w:pPr>
      <w:r>
        <w:t xml:space="preserve">Értesítjük a </w:t>
      </w:r>
      <w:r w:rsidR="00993832">
        <w:t>tisztelt lakosságot, hogy a 201</w:t>
      </w:r>
      <w:r w:rsidR="00D923B5">
        <w:t>5</w:t>
      </w:r>
      <w:r>
        <w:t xml:space="preserve"> évi</w:t>
      </w:r>
      <w:r w:rsidR="00D923B5">
        <w:t xml:space="preserve"> </w:t>
      </w:r>
      <w:r>
        <w:t>kötelező, veszettség elleni eb- oltások helyszínei és időpontjai a következők:</w:t>
      </w:r>
      <w:r>
        <w:rPr>
          <w:u w:val="single"/>
        </w:rPr>
        <w:t xml:space="preserve"> </w:t>
      </w:r>
    </w:p>
    <w:p w:rsidR="002F3A4C" w:rsidRDefault="002F3A4C"/>
    <w:p w:rsidR="002F3A4C" w:rsidRDefault="002F3A4C"/>
    <w:p w:rsidR="002F3A4C" w:rsidRDefault="002F3A4C">
      <w:pPr>
        <w:pStyle w:val="Cmsor1"/>
        <w:tabs>
          <w:tab w:val="left" w:pos="2127"/>
          <w:tab w:val="left" w:pos="4253"/>
          <w:tab w:val="left" w:pos="5529"/>
        </w:tabs>
        <w:ind w:left="0" w:firstLine="0"/>
        <w:rPr>
          <w:u w:val="single"/>
        </w:rPr>
      </w:pPr>
      <w:r>
        <w:rPr>
          <w:u w:val="single"/>
        </w:rPr>
        <w:t xml:space="preserve">Helység </w:t>
      </w:r>
      <w:r>
        <w:rPr>
          <w:u w:val="single"/>
        </w:rPr>
        <w:tab/>
        <w:t>Dátum</w:t>
      </w:r>
      <w:r>
        <w:rPr>
          <w:u w:val="single"/>
        </w:rPr>
        <w:tab/>
        <w:t>Óra</w:t>
      </w:r>
      <w:r>
        <w:rPr>
          <w:u w:val="single"/>
        </w:rPr>
        <w:tab/>
      </w:r>
      <w:r>
        <w:rPr>
          <w:u w:val="single"/>
        </w:rPr>
        <w:tab/>
        <w:t>Oltás helyszíne</w:t>
      </w:r>
    </w:p>
    <w:p w:rsidR="002F3A4C" w:rsidRDefault="002F3A4C">
      <w:pPr>
        <w:tabs>
          <w:tab w:val="left" w:pos="2127"/>
          <w:tab w:val="left" w:pos="3969"/>
          <w:tab w:val="left" w:pos="5529"/>
        </w:tabs>
      </w:pPr>
    </w:p>
    <w:p w:rsidR="002F3A4C" w:rsidRDefault="002F3A4C">
      <w:pPr>
        <w:tabs>
          <w:tab w:val="left" w:pos="2127"/>
          <w:tab w:val="left" w:pos="3969"/>
          <w:tab w:val="left" w:pos="5529"/>
        </w:tabs>
      </w:pPr>
    </w:p>
    <w:p w:rsidR="002F3A4C" w:rsidRDefault="002F3A4C">
      <w:pPr>
        <w:pStyle w:val="Cmsor3"/>
        <w:tabs>
          <w:tab w:val="clear" w:pos="4500"/>
          <w:tab w:val="clear" w:pos="5580"/>
          <w:tab w:val="left" w:pos="5529"/>
        </w:tabs>
      </w:pPr>
      <w:r>
        <w:rPr>
          <w:b/>
          <w:u w:val="single"/>
        </w:rPr>
        <w:t>Feketeerdő</w:t>
      </w:r>
      <w:r w:rsidR="00993832">
        <w:tab/>
        <w:t>201</w:t>
      </w:r>
      <w:r w:rsidR="00D923B5">
        <w:t>5</w:t>
      </w:r>
      <w:r w:rsidR="00B520F7">
        <w:t>.10.0</w:t>
      </w:r>
      <w:r w:rsidR="00D923B5">
        <w:t>3</w:t>
      </w:r>
      <w:r>
        <w:t>.</w:t>
      </w:r>
      <w:r>
        <w:tab/>
        <w:t>9:00-11:00</w:t>
      </w:r>
      <w:r>
        <w:tab/>
      </w:r>
      <w:r>
        <w:tab/>
        <w:t>Tűzoltószertárnál</w:t>
      </w:r>
    </w:p>
    <w:p w:rsidR="002F3A4C" w:rsidRDefault="002F3A4C"/>
    <w:p w:rsidR="002F3A4C" w:rsidRDefault="002F3A4C"/>
    <w:p w:rsidR="002F3A4C" w:rsidRDefault="00993832">
      <w:pPr>
        <w:pStyle w:val="Cmsor3"/>
        <w:tabs>
          <w:tab w:val="clear" w:pos="4500"/>
          <w:tab w:val="clear" w:pos="5580"/>
          <w:tab w:val="left" w:pos="5529"/>
        </w:tabs>
      </w:pPr>
      <w:r>
        <w:t>Pótoltás</w:t>
      </w:r>
      <w:r>
        <w:tab/>
        <w:t>201</w:t>
      </w:r>
      <w:r w:rsidR="00D923B5">
        <w:t>5</w:t>
      </w:r>
      <w:r w:rsidR="00B520F7">
        <w:t>.10.0</w:t>
      </w:r>
      <w:r w:rsidR="00D923B5">
        <w:t>6</w:t>
      </w:r>
      <w:r w:rsidR="002F3A4C">
        <w:t>.</w:t>
      </w:r>
      <w:r w:rsidR="002F3A4C">
        <w:tab/>
        <w:t>16:00-17:00</w:t>
      </w:r>
      <w:r w:rsidR="002F3A4C">
        <w:tab/>
      </w:r>
      <w:r w:rsidR="002F3A4C">
        <w:tab/>
        <w:t>Tűzoltószertárnál</w:t>
      </w:r>
    </w:p>
    <w:p w:rsidR="002F3A4C" w:rsidRDefault="002F3A4C">
      <w:pPr>
        <w:tabs>
          <w:tab w:val="left" w:pos="1440"/>
          <w:tab w:val="left" w:pos="2160"/>
          <w:tab w:val="left" w:pos="3969"/>
          <w:tab w:val="left" w:pos="4140"/>
          <w:tab w:val="left" w:pos="4500"/>
          <w:tab w:val="left" w:pos="5529"/>
          <w:tab w:val="left" w:pos="5580"/>
        </w:tabs>
        <w:jc w:val="both"/>
        <w:rPr>
          <w:sz w:val="28"/>
        </w:rPr>
      </w:pPr>
    </w:p>
    <w:p w:rsidR="002F3A4C" w:rsidRDefault="002F3A4C">
      <w:pPr>
        <w:tabs>
          <w:tab w:val="left" w:pos="1440"/>
          <w:tab w:val="left" w:pos="2160"/>
          <w:tab w:val="left" w:pos="4140"/>
          <w:tab w:val="left" w:pos="4500"/>
          <w:tab w:val="left" w:pos="5529"/>
          <w:tab w:val="left" w:pos="5580"/>
        </w:tabs>
        <w:jc w:val="both"/>
        <w:rPr>
          <w:sz w:val="28"/>
        </w:rPr>
      </w:pPr>
    </w:p>
    <w:p w:rsidR="002F3A4C" w:rsidRPr="00CA5C44" w:rsidRDefault="002F3A4C">
      <w:pPr>
        <w:tabs>
          <w:tab w:val="left" w:pos="1440"/>
          <w:tab w:val="left" w:pos="2160"/>
          <w:tab w:val="left" w:pos="4140"/>
          <w:tab w:val="left" w:pos="4500"/>
          <w:tab w:val="left" w:pos="5580"/>
        </w:tabs>
        <w:jc w:val="both"/>
        <w:rPr>
          <w:sz w:val="36"/>
          <w:szCs w:val="36"/>
          <w:u w:val="single"/>
        </w:rPr>
      </w:pPr>
      <w:r w:rsidRPr="00CA5C44">
        <w:rPr>
          <w:sz w:val="36"/>
          <w:szCs w:val="36"/>
          <w:u w:val="single"/>
        </w:rPr>
        <w:t xml:space="preserve">Az oltás ára </w:t>
      </w:r>
      <w:r w:rsidRPr="00CA5C44">
        <w:rPr>
          <w:b/>
          <w:sz w:val="36"/>
          <w:szCs w:val="36"/>
          <w:u w:val="single"/>
        </w:rPr>
        <w:t>3</w:t>
      </w:r>
      <w:r w:rsidR="00962CD1" w:rsidRPr="00CA5C44">
        <w:rPr>
          <w:b/>
          <w:sz w:val="36"/>
          <w:szCs w:val="36"/>
          <w:u w:val="single"/>
        </w:rPr>
        <w:t>5</w:t>
      </w:r>
      <w:r w:rsidR="00246245" w:rsidRPr="00CA5C44">
        <w:rPr>
          <w:b/>
          <w:sz w:val="36"/>
          <w:szCs w:val="36"/>
          <w:u w:val="single"/>
        </w:rPr>
        <w:t>00</w:t>
      </w:r>
      <w:r w:rsidRPr="00CA5C44">
        <w:rPr>
          <w:b/>
          <w:sz w:val="36"/>
          <w:szCs w:val="36"/>
          <w:u w:val="single"/>
        </w:rPr>
        <w:t xml:space="preserve"> Ft/eb</w:t>
      </w:r>
      <w:r w:rsidRPr="00CA5C44">
        <w:rPr>
          <w:sz w:val="36"/>
          <w:szCs w:val="36"/>
          <w:u w:val="single"/>
        </w:rPr>
        <w:t>.</w:t>
      </w:r>
    </w:p>
    <w:p w:rsidR="004C25E8" w:rsidRDefault="002F3A4C">
      <w:pPr>
        <w:tabs>
          <w:tab w:val="left" w:pos="1440"/>
          <w:tab w:val="left" w:pos="2160"/>
          <w:tab w:val="left" w:pos="4140"/>
          <w:tab w:val="left" w:pos="4500"/>
          <w:tab w:val="left" w:pos="5580"/>
        </w:tabs>
        <w:jc w:val="both"/>
        <w:rPr>
          <w:sz w:val="28"/>
        </w:rPr>
      </w:pPr>
      <w:r>
        <w:rPr>
          <w:sz w:val="28"/>
        </w:rPr>
        <w:t>Az összeg a féreghajtó árát is tartalmazza.</w:t>
      </w:r>
    </w:p>
    <w:p w:rsidR="00246245" w:rsidRDefault="00246245">
      <w:pPr>
        <w:tabs>
          <w:tab w:val="left" w:pos="1440"/>
          <w:tab w:val="left" w:pos="2160"/>
          <w:tab w:val="left" w:pos="4140"/>
          <w:tab w:val="left" w:pos="4500"/>
          <w:tab w:val="left" w:pos="5580"/>
        </w:tabs>
        <w:jc w:val="both"/>
        <w:rPr>
          <w:sz w:val="28"/>
        </w:rPr>
      </w:pPr>
    </w:p>
    <w:p w:rsidR="002F3A4C" w:rsidRDefault="002F3A4C">
      <w:pPr>
        <w:tabs>
          <w:tab w:val="left" w:pos="1440"/>
          <w:tab w:val="left" w:pos="2160"/>
          <w:tab w:val="left" w:pos="4140"/>
          <w:tab w:val="left" w:pos="4500"/>
          <w:tab w:val="left" w:pos="5580"/>
        </w:tabs>
        <w:jc w:val="both"/>
        <w:rPr>
          <w:sz w:val="28"/>
        </w:rPr>
      </w:pPr>
    </w:p>
    <w:p w:rsidR="00B520F7" w:rsidRDefault="00B520F7" w:rsidP="00B520F7">
      <w:pPr>
        <w:tabs>
          <w:tab w:val="left" w:pos="1440"/>
          <w:tab w:val="left" w:pos="2160"/>
          <w:tab w:val="left" w:pos="4140"/>
          <w:tab w:val="left" w:pos="4500"/>
          <w:tab w:val="left" w:pos="5580"/>
        </w:tabs>
        <w:jc w:val="both"/>
        <w:rPr>
          <w:sz w:val="28"/>
        </w:rPr>
      </w:pPr>
      <w:proofErr w:type="spellStart"/>
      <w:r>
        <w:rPr>
          <w:sz w:val="28"/>
        </w:rPr>
        <w:t>Mikrochippel</w:t>
      </w:r>
      <w:proofErr w:type="spellEnd"/>
      <w:r>
        <w:rPr>
          <w:sz w:val="28"/>
        </w:rPr>
        <w:t xml:space="preserve"> nem jelölt eb, az oltással egyidejűleg </w:t>
      </w:r>
      <w:proofErr w:type="spellStart"/>
      <w:r>
        <w:rPr>
          <w:sz w:val="28"/>
        </w:rPr>
        <w:t>mikrochipes</w:t>
      </w:r>
      <w:proofErr w:type="spellEnd"/>
      <w:r>
        <w:rPr>
          <w:sz w:val="28"/>
        </w:rPr>
        <w:t xml:space="preserve"> azonosítót kap, mert jelöletlen eb védőoltásban nem részesíthető. Ennek díja külön fizetendő!</w:t>
      </w:r>
    </w:p>
    <w:p w:rsidR="00D94328" w:rsidRDefault="00D94328" w:rsidP="00B520F7">
      <w:pPr>
        <w:tabs>
          <w:tab w:val="left" w:pos="1440"/>
          <w:tab w:val="left" w:pos="2160"/>
          <w:tab w:val="left" w:pos="4140"/>
          <w:tab w:val="left" w:pos="4500"/>
          <w:tab w:val="left" w:pos="5580"/>
        </w:tabs>
        <w:jc w:val="both"/>
        <w:rPr>
          <w:sz w:val="28"/>
        </w:rPr>
      </w:pPr>
    </w:p>
    <w:p w:rsidR="002F3A4C" w:rsidRDefault="002F3A4C">
      <w:pPr>
        <w:tabs>
          <w:tab w:val="left" w:pos="1440"/>
          <w:tab w:val="left" w:pos="2160"/>
          <w:tab w:val="left" w:pos="4140"/>
          <w:tab w:val="left" w:pos="4500"/>
          <w:tab w:val="left" w:pos="5580"/>
        </w:tabs>
        <w:jc w:val="both"/>
        <w:rPr>
          <w:sz w:val="28"/>
        </w:rPr>
      </w:pPr>
    </w:p>
    <w:p w:rsidR="002F3A4C" w:rsidRDefault="002F3A4C">
      <w:pPr>
        <w:tabs>
          <w:tab w:val="left" w:pos="1440"/>
          <w:tab w:val="left" w:pos="2160"/>
          <w:tab w:val="left" w:pos="4140"/>
          <w:tab w:val="left" w:pos="4500"/>
          <w:tab w:val="left" w:pos="5580"/>
        </w:tabs>
        <w:jc w:val="both"/>
        <w:rPr>
          <w:sz w:val="28"/>
        </w:rPr>
      </w:pPr>
      <w:r>
        <w:rPr>
          <w:sz w:val="28"/>
        </w:rPr>
        <w:t>Az állatok felvezetését lehetőleg felnőtt végezze.</w:t>
      </w:r>
    </w:p>
    <w:p w:rsidR="002F3A4C" w:rsidRDefault="002F3A4C">
      <w:pPr>
        <w:tabs>
          <w:tab w:val="left" w:pos="1440"/>
          <w:tab w:val="left" w:pos="2160"/>
          <w:tab w:val="left" w:pos="4140"/>
          <w:tab w:val="left" w:pos="4500"/>
          <w:tab w:val="left" w:pos="5580"/>
        </w:tabs>
        <w:jc w:val="both"/>
        <w:rPr>
          <w:sz w:val="28"/>
        </w:rPr>
      </w:pPr>
    </w:p>
    <w:p w:rsidR="00246245" w:rsidRDefault="002F3A4C">
      <w:pPr>
        <w:rPr>
          <w:sz w:val="28"/>
        </w:rPr>
      </w:pPr>
      <w:r>
        <w:rPr>
          <w:sz w:val="28"/>
        </w:rPr>
        <w:t xml:space="preserve">Minden 3 hónaposnál idősebb eb oltása kötelező. </w:t>
      </w:r>
    </w:p>
    <w:p w:rsidR="002F3A4C" w:rsidRDefault="002F3A4C">
      <w:pPr>
        <w:rPr>
          <w:rStyle w:val="Kiemels2"/>
        </w:rPr>
      </w:pPr>
      <w:r>
        <w:rPr>
          <w:sz w:val="28"/>
        </w:rPr>
        <w:t>/</w:t>
      </w:r>
      <w:r>
        <w:rPr>
          <w:rStyle w:val="Kiemels2"/>
        </w:rPr>
        <w:t>164/2008. (XII. 20.) FVM rendelet</w:t>
      </w:r>
      <w:r>
        <w:t xml:space="preserve">, </w:t>
      </w:r>
      <w:r>
        <w:rPr>
          <w:b/>
        </w:rPr>
        <w:t>4. §</w:t>
      </w:r>
      <w:r>
        <w:t xml:space="preserve"> (</w:t>
      </w:r>
      <w:r>
        <w:rPr>
          <w:rStyle w:val="Kiemels2"/>
        </w:rPr>
        <w:t>1) /</w:t>
      </w:r>
    </w:p>
    <w:p w:rsidR="00246245" w:rsidRDefault="00246245">
      <w:pPr>
        <w:rPr>
          <w:rStyle w:val="Kiemels2"/>
        </w:rPr>
      </w:pPr>
    </w:p>
    <w:p w:rsidR="002F3A4C" w:rsidRDefault="002F3A4C">
      <w:pPr>
        <w:rPr>
          <w:sz w:val="28"/>
        </w:rPr>
      </w:pPr>
    </w:p>
    <w:p w:rsidR="002F3A4C" w:rsidRDefault="002F3A4C">
      <w:pPr>
        <w:tabs>
          <w:tab w:val="left" w:pos="1440"/>
          <w:tab w:val="left" w:pos="2160"/>
          <w:tab w:val="left" w:pos="4140"/>
          <w:tab w:val="left" w:pos="4500"/>
          <w:tab w:val="left" w:pos="5580"/>
        </w:tabs>
        <w:jc w:val="both"/>
        <w:rPr>
          <w:sz w:val="28"/>
        </w:rPr>
      </w:pPr>
      <w:r>
        <w:rPr>
          <w:sz w:val="28"/>
        </w:rPr>
        <w:t>Beteg állat felvezetése tilos.</w:t>
      </w:r>
    </w:p>
    <w:p w:rsidR="002F3A4C" w:rsidRDefault="002F3A4C">
      <w:pPr>
        <w:tabs>
          <w:tab w:val="left" w:pos="1440"/>
          <w:tab w:val="left" w:pos="2160"/>
          <w:tab w:val="left" w:pos="4140"/>
          <w:tab w:val="left" w:pos="4500"/>
          <w:tab w:val="left" w:pos="5580"/>
        </w:tabs>
        <w:jc w:val="both"/>
        <w:rPr>
          <w:sz w:val="28"/>
        </w:rPr>
      </w:pPr>
    </w:p>
    <w:p w:rsidR="002F3A4C" w:rsidRDefault="002F3A4C">
      <w:pPr>
        <w:tabs>
          <w:tab w:val="left" w:pos="1440"/>
          <w:tab w:val="left" w:pos="2160"/>
          <w:tab w:val="left" w:pos="4140"/>
          <w:tab w:val="left" w:pos="4500"/>
          <w:tab w:val="left" w:pos="5580"/>
        </w:tabs>
        <w:jc w:val="both"/>
        <w:rPr>
          <w:sz w:val="28"/>
        </w:rPr>
      </w:pPr>
    </w:p>
    <w:p w:rsidR="002F3A4C" w:rsidRDefault="002F3A4C">
      <w:pPr>
        <w:pStyle w:val="Cmsor3"/>
        <w:tabs>
          <w:tab w:val="clear" w:pos="2127"/>
          <w:tab w:val="clear" w:pos="4140"/>
          <w:tab w:val="clear" w:pos="4500"/>
          <w:tab w:val="left" w:pos="1440"/>
          <w:tab w:val="left" w:pos="5529"/>
        </w:tabs>
      </w:pPr>
      <w:r>
        <w:t>Dunakiliti Község Önkormányzata</w:t>
      </w:r>
      <w:r>
        <w:tab/>
        <w:t>dr. Pák Zoltán, állatorvos</w:t>
      </w:r>
    </w:p>
    <w:p w:rsidR="002F3A4C" w:rsidRDefault="002F3A4C" w:rsidP="00CA5C44">
      <w:pPr>
        <w:rPr>
          <w:sz w:val="28"/>
        </w:rPr>
      </w:pPr>
      <w:r>
        <w:t xml:space="preserve">              </w:t>
      </w:r>
      <w:proofErr w:type="gramStart"/>
      <w:r>
        <w:rPr>
          <w:sz w:val="28"/>
        </w:rPr>
        <w:t>telefon</w:t>
      </w:r>
      <w:proofErr w:type="gramEnd"/>
      <w:r>
        <w:rPr>
          <w:sz w:val="28"/>
        </w:rPr>
        <w:t>: 671-033</w:t>
      </w:r>
      <w:r>
        <w:rPr>
          <w:sz w:val="28"/>
        </w:rPr>
        <w:tab/>
      </w:r>
      <w:r>
        <w:rPr>
          <w:sz w:val="28"/>
        </w:rPr>
        <w:tab/>
      </w:r>
      <w:r>
        <w:tab/>
      </w:r>
      <w:r>
        <w:tab/>
        <w:t xml:space="preserve">            </w:t>
      </w:r>
      <w:r>
        <w:tab/>
      </w:r>
      <w:r>
        <w:rPr>
          <w:sz w:val="28"/>
        </w:rPr>
        <w:t>telefon: 06-20/ 311-04-87</w:t>
      </w:r>
    </w:p>
    <w:sectPr w:rsidR="002F3A4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66F52"/>
    <w:multiLevelType w:val="multilevel"/>
    <w:tmpl w:val="B9EAE09E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790"/>
        </w:tabs>
        <w:ind w:left="1179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3860"/>
        </w:tabs>
        <w:ind w:left="138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5930"/>
        </w:tabs>
        <w:ind w:left="1593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360"/>
        </w:tabs>
        <w:ind w:left="183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F7"/>
    <w:rsid w:val="00246245"/>
    <w:rsid w:val="002F3A4C"/>
    <w:rsid w:val="00434FEE"/>
    <w:rsid w:val="004C25E8"/>
    <w:rsid w:val="00751EB5"/>
    <w:rsid w:val="00962CD1"/>
    <w:rsid w:val="00993832"/>
    <w:rsid w:val="00AB54CC"/>
    <w:rsid w:val="00AD194E"/>
    <w:rsid w:val="00B520F7"/>
    <w:rsid w:val="00CA5C44"/>
    <w:rsid w:val="00D923B5"/>
    <w:rsid w:val="00D9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eastAsia="zh-CN"/>
    </w:rPr>
  </w:style>
  <w:style w:type="paragraph" w:styleId="Cmsor1">
    <w:name w:val="heading 1"/>
    <w:basedOn w:val="Norml"/>
    <w:next w:val="Norml"/>
    <w:qFormat/>
    <w:pPr>
      <w:keepNext/>
      <w:ind w:left="2124" w:firstLine="708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ind w:left="2832" w:firstLine="708"/>
      <w:outlineLvl w:val="1"/>
    </w:pPr>
    <w:rPr>
      <w:sz w:val="24"/>
    </w:rPr>
  </w:style>
  <w:style w:type="paragraph" w:styleId="Cmsor3">
    <w:name w:val="heading 3"/>
    <w:basedOn w:val="Norml"/>
    <w:next w:val="Norml"/>
    <w:qFormat/>
    <w:pPr>
      <w:keepNext/>
      <w:tabs>
        <w:tab w:val="left" w:pos="2127"/>
        <w:tab w:val="left" w:pos="2160"/>
        <w:tab w:val="left" w:pos="4140"/>
        <w:tab w:val="left" w:pos="4500"/>
        <w:tab w:val="left" w:pos="5580"/>
      </w:tabs>
      <w:jc w:val="both"/>
      <w:outlineLvl w:val="2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Pr>
      <w:sz w:val="24"/>
    </w:rPr>
  </w:style>
  <w:style w:type="character" w:styleId="Kiemels2">
    <w:name w:val="Strong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eastAsia="zh-CN"/>
    </w:rPr>
  </w:style>
  <w:style w:type="paragraph" w:styleId="Cmsor1">
    <w:name w:val="heading 1"/>
    <w:basedOn w:val="Norml"/>
    <w:next w:val="Norml"/>
    <w:qFormat/>
    <w:pPr>
      <w:keepNext/>
      <w:ind w:left="2124" w:firstLine="708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ind w:left="2832" w:firstLine="708"/>
      <w:outlineLvl w:val="1"/>
    </w:pPr>
    <w:rPr>
      <w:sz w:val="24"/>
    </w:rPr>
  </w:style>
  <w:style w:type="paragraph" w:styleId="Cmsor3">
    <w:name w:val="heading 3"/>
    <w:basedOn w:val="Norml"/>
    <w:next w:val="Norml"/>
    <w:qFormat/>
    <w:pPr>
      <w:keepNext/>
      <w:tabs>
        <w:tab w:val="left" w:pos="2127"/>
        <w:tab w:val="left" w:pos="2160"/>
        <w:tab w:val="left" w:pos="4140"/>
        <w:tab w:val="left" w:pos="4500"/>
        <w:tab w:val="left" w:pos="5580"/>
      </w:tabs>
      <w:jc w:val="both"/>
      <w:outlineLvl w:val="2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Pr>
      <w:sz w:val="24"/>
    </w:rPr>
  </w:style>
  <w:style w:type="character" w:styleId="Kiemels2">
    <w:name w:val="Strong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EBEK KÖTELEZŐ</vt:lpstr>
      <vt:lpstr>EBEK KÖTELEZŐ </vt:lpstr>
    </vt:vector>
  </TitlesOfParts>
  <Company>,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EBEK KÖTELEZŐ</dc:title>
  <dc:creator>User</dc:creator>
  <cp:lastModifiedBy>Zoltán</cp:lastModifiedBy>
  <cp:revision>4</cp:revision>
  <dcterms:created xsi:type="dcterms:W3CDTF">2015-08-12T12:04:00Z</dcterms:created>
  <dcterms:modified xsi:type="dcterms:W3CDTF">2015-08-12T12:09:00Z</dcterms:modified>
</cp:coreProperties>
</file>