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BD" w:rsidRPr="004152FD" w:rsidRDefault="00C919BD" w:rsidP="00C919BD">
      <w:pPr>
        <w:tabs>
          <w:tab w:val="left" w:pos="709"/>
          <w:tab w:val="left" w:pos="6521"/>
        </w:tabs>
        <w:spacing w:after="0" w:line="240" w:lineRule="auto"/>
        <w:ind w:left="567" w:hanging="567"/>
        <w:jc w:val="center"/>
        <w:rPr>
          <w:rFonts w:ascii="Arial" w:hAnsi="Arial" w:cs="Arial"/>
          <w:b/>
          <w:sz w:val="21"/>
          <w:szCs w:val="21"/>
        </w:rPr>
      </w:pPr>
      <w:r w:rsidRPr="004152FD">
        <w:rPr>
          <w:rFonts w:ascii="Arial" w:hAnsi="Arial" w:cs="Arial"/>
          <w:b/>
          <w:sz w:val="21"/>
          <w:szCs w:val="21"/>
        </w:rPr>
        <w:t>Feketeerdő Község Önkormányzata Képviselő-testületének</w:t>
      </w:r>
    </w:p>
    <w:p w:rsidR="00C919BD" w:rsidRPr="004152FD" w:rsidRDefault="009A092A" w:rsidP="00C919BD">
      <w:pPr>
        <w:tabs>
          <w:tab w:val="left" w:pos="709"/>
          <w:tab w:val="left" w:pos="6521"/>
        </w:tabs>
        <w:spacing w:before="120" w:after="120" w:line="240" w:lineRule="auto"/>
        <w:ind w:left="567" w:hanging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C919BD" w:rsidRPr="004152FD">
        <w:rPr>
          <w:rFonts w:ascii="Arial" w:hAnsi="Arial" w:cs="Arial"/>
          <w:b/>
          <w:sz w:val="21"/>
          <w:szCs w:val="21"/>
        </w:rPr>
        <w:t>/2017. (</w:t>
      </w:r>
      <w:r>
        <w:rPr>
          <w:rFonts w:ascii="Arial" w:hAnsi="Arial" w:cs="Arial"/>
          <w:b/>
          <w:sz w:val="21"/>
          <w:szCs w:val="21"/>
        </w:rPr>
        <w:t>III.06.</w:t>
      </w:r>
      <w:r w:rsidR="00C919BD" w:rsidRPr="004152FD">
        <w:rPr>
          <w:rFonts w:ascii="Arial" w:hAnsi="Arial" w:cs="Arial"/>
          <w:b/>
          <w:sz w:val="21"/>
          <w:szCs w:val="21"/>
        </w:rPr>
        <w:t>) önkormányzati rendelete</w:t>
      </w:r>
    </w:p>
    <w:p w:rsidR="00C919BD" w:rsidRPr="004152FD" w:rsidRDefault="00C919BD" w:rsidP="00C919BD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kern w:val="28"/>
          <w:sz w:val="21"/>
          <w:szCs w:val="21"/>
        </w:rPr>
        <w:t>a Dunakiliti Közös Önkormányzati Hivatal</w:t>
      </w:r>
      <w:r w:rsidRPr="004152FD">
        <w:rPr>
          <w:rFonts w:ascii="Arial" w:hAnsi="Arial" w:cs="Arial"/>
          <w:b/>
          <w:bCs/>
          <w:sz w:val="21"/>
          <w:szCs w:val="21"/>
        </w:rPr>
        <w:t xml:space="preserve">ban foglalkoztatott </w:t>
      </w:r>
    </w:p>
    <w:p w:rsidR="00C919BD" w:rsidRPr="004152FD" w:rsidRDefault="00C919BD" w:rsidP="00C919BD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köztisztviselők illetménykiegészítéséről</w:t>
      </w:r>
    </w:p>
    <w:p w:rsidR="00C919BD" w:rsidRPr="004152FD" w:rsidRDefault="00C919BD" w:rsidP="00C919B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sz w:val="21"/>
          <w:szCs w:val="21"/>
        </w:rPr>
      </w:pPr>
    </w:p>
    <w:p w:rsidR="00C919BD" w:rsidRPr="004152FD" w:rsidRDefault="00C919BD" w:rsidP="00C919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  <w:sz w:val="21"/>
          <w:szCs w:val="21"/>
        </w:rPr>
      </w:pPr>
      <w:r w:rsidRPr="004152FD">
        <w:rPr>
          <w:rFonts w:ascii="Arial" w:eastAsia="Times New Roman" w:hAnsi="Arial" w:cs="Arial"/>
          <w:sz w:val="21"/>
          <w:szCs w:val="21"/>
        </w:rPr>
        <w:t xml:space="preserve">Feketeerdő Község Önkormányzata Képviselő-testülete az Alaptörvény 32. cikk (1) bekezdés a) pontjában biztosított feladatkörében eljárva, a </w:t>
      </w:r>
      <w:r w:rsidRPr="004152FD">
        <w:rPr>
          <w:rFonts w:ascii="Arial" w:hAnsi="Arial" w:cs="Arial"/>
          <w:sz w:val="21"/>
          <w:szCs w:val="21"/>
        </w:rPr>
        <w:t>közszolgálati tisztviselőkről szóló 2011. évi CXCIX. törvény 234. § (3) bekezdés b) pontjában és (4) bekezdésében kapott felhatalmazás alapján az alábbiakat rendeli el.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I. fejezet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A rendelet hatálya, általános rendelkezések</w:t>
      </w:r>
    </w:p>
    <w:p w:rsidR="00C919BD" w:rsidRPr="004152FD" w:rsidRDefault="00C919BD" w:rsidP="00C919BD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1. §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 xml:space="preserve">E rendelet hatálya a </w:t>
      </w:r>
      <w:r w:rsidRPr="004152FD">
        <w:rPr>
          <w:rFonts w:ascii="Arial" w:hAnsi="Arial" w:cs="Arial"/>
          <w:kern w:val="28"/>
          <w:sz w:val="21"/>
          <w:szCs w:val="21"/>
        </w:rPr>
        <w:t xml:space="preserve">Dunakiliti Közös Önkormányzati Hivatalban </w:t>
      </w:r>
      <w:r w:rsidRPr="004152FD">
        <w:rPr>
          <w:rFonts w:ascii="Arial" w:hAnsi="Arial" w:cs="Arial"/>
          <w:sz w:val="21"/>
          <w:szCs w:val="21"/>
        </w:rPr>
        <w:t>foglalkoztatott köztisztviselőkre terjed ki.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2. §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>Az illetménykiegészítésre kifizethető összeget Dunakiliti Község Önkormányzatának költségvetési rendelete tartalmazza.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II. fejezet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Az illetménykiegészítés mértéke</w:t>
      </w:r>
    </w:p>
    <w:p w:rsidR="00C919BD" w:rsidRPr="004152FD" w:rsidRDefault="00C919BD" w:rsidP="00C919BD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3. §</w:t>
      </w:r>
    </w:p>
    <w:p w:rsidR="00C919BD" w:rsidRPr="004152FD" w:rsidRDefault="00C919BD" w:rsidP="00C919BD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 xml:space="preserve">(1) Az illetménykiegészítés mértéke 2017. január 1. napjától 2017. december 31. napjáig egységesen, valamennyi </w:t>
      </w:r>
      <w:r w:rsidRPr="004152FD">
        <w:rPr>
          <w:rFonts w:ascii="Arial" w:hAnsi="Arial" w:cs="Arial"/>
          <w:bCs/>
          <w:sz w:val="21"/>
          <w:szCs w:val="21"/>
        </w:rPr>
        <w:t xml:space="preserve">felsőfokú iskolai végzettségű </w:t>
      </w:r>
      <w:r w:rsidRPr="004152FD">
        <w:rPr>
          <w:rFonts w:ascii="Arial" w:hAnsi="Arial" w:cs="Arial"/>
          <w:sz w:val="21"/>
          <w:szCs w:val="21"/>
        </w:rPr>
        <w:t>köztisztviselőnek az alapilletménye 20 %-a.</w:t>
      </w:r>
    </w:p>
    <w:p w:rsidR="00C919BD" w:rsidRPr="004152FD" w:rsidRDefault="00C919BD" w:rsidP="00C919BD">
      <w:pPr>
        <w:pStyle w:val="Default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 xml:space="preserve">(2) Az illetménykiegészítés mértéke 2017. január 1. napjától 2017. december 31. napjáig egységesen, valamennyi </w:t>
      </w:r>
      <w:r w:rsidRPr="004152FD">
        <w:rPr>
          <w:rFonts w:ascii="Arial" w:hAnsi="Arial" w:cs="Arial"/>
          <w:bCs/>
          <w:sz w:val="21"/>
          <w:szCs w:val="21"/>
        </w:rPr>
        <w:t>középiskolai végzettségű</w:t>
      </w:r>
      <w:r w:rsidRPr="004152FD">
        <w:rPr>
          <w:rFonts w:ascii="Arial" w:hAnsi="Arial" w:cs="Arial"/>
          <w:b/>
          <w:bCs/>
          <w:sz w:val="21"/>
          <w:szCs w:val="21"/>
        </w:rPr>
        <w:t xml:space="preserve"> </w:t>
      </w:r>
      <w:r w:rsidRPr="004152FD">
        <w:rPr>
          <w:rFonts w:ascii="Arial" w:hAnsi="Arial" w:cs="Arial"/>
          <w:sz w:val="21"/>
          <w:szCs w:val="21"/>
        </w:rPr>
        <w:t>köztisztviselőnek az alapilletménye 20 %-a.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III. fejezet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Záró rendelkezések</w:t>
      </w: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152FD">
        <w:rPr>
          <w:rFonts w:ascii="Arial" w:hAnsi="Arial" w:cs="Arial"/>
          <w:b/>
          <w:bCs/>
          <w:sz w:val="21"/>
          <w:szCs w:val="21"/>
        </w:rPr>
        <w:t>4. §</w:t>
      </w:r>
    </w:p>
    <w:p w:rsidR="00C919BD" w:rsidRPr="004152FD" w:rsidRDefault="00C919BD" w:rsidP="00C919BD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C919BD" w:rsidRPr="004152FD" w:rsidRDefault="00C919BD" w:rsidP="00C919BD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>(1) A rendelet a kihirdetését követő napon lép hatályba, de rendelkezéseit 2017. január 1. napjától kell alkalmazni.</w:t>
      </w:r>
    </w:p>
    <w:p w:rsidR="00C919BD" w:rsidRPr="004152FD" w:rsidRDefault="00C919BD" w:rsidP="00C919BD">
      <w:pPr>
        <w:widowControl w:val="0"/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color w:val="000000"/>
          <w:sz w:val="21"/>
          <w:szCs w:val="21"/>
        </w:rPr>
        <w:t xml:space="preserve">(2) </w:t>
      </w:r>
      <w:r w:rsidRPr="004152FD">
        <w:rPr>
          <w:rFonts w:ascii="Arial" w:hAnsi="Arial" w:cs="Arial"/>
          <w:sz w:val="21"/>
          <w:szCs w:val="21"/>
        </w:rPr>
        <w:t>Hatályát veszti Feketeerdő Község Önkormányzat Képviselő-testületének</w:t>
      </w:r>
    </w:p>
    <w:p w:rsidR="00C919BD" w:rsidRPr="004152FD" w:rsidRDefault="00C919BD" w:rsidP="00C919BD">
      <w:pPr>
        <w:widowControl w:val="0"/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>a) 1/2014. (II.5.) önkormányzati rendelete a Dunakiliti Közös Önkormányzati Hivatalban foglalkoztatott köztisztviselők illetménykiegészítéséről;</w:t>
      </w:r>
    </w:p>
    <w:p w:rsidR="00C919BD" w:rsidRPr="004152FD" w:rsidRDefault="00C919BD" w:rsidP="00C919BD">
      <w:pPr>
        <w:widowControl w:val="0"/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4152FD"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  <w:sz w:val="21"/>
          <w:szCs w:val="21"/>
        </w:rPr>
        <w:t>13/2014 (XI.26.</w:t>
      </w:r>
      <w:r w:rsidRPr="004152FD">
        <w:rPr>
          <w:rFonts w:ascii="Arial" w:hAnsi="Arial" w:cs="Arial"/>
          <w:sz w:val="21"/>
          <w:szCs w:val="21"/>
        </w:rPr>
        <w:t>) önkormányzati rendelete a Dunakiliti Közös Önkormányzati Hivatalban foglalkoztatott köztisztv</w:t>
      </w:r>
      <w:r>
        <w:rPr>
          <w:rFonts w:ascii="Arial" w:hAnsi="Arial" w:cs="Arial"/>
          <w:sz w:val="21"/>
          <w:szCs w:val="21"/>
        </w:rPr>
        <w:t>iselők illetménykiegészítéséről.</w:t>
      </w:r>
    </w:p>
    <w:p w:rsidR="00C919BD" w:rsidRPr="004152FD" w:rsidRDefault="00C919BD" w:rsidP="00C919B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sz w:val="21"/>
          <w:szCs w:val="21"/>
        </w:rPr>
      </w:pPr>
    </w:p>
    <w:p w:rsidR="00C919BD" w:rsidRPr="004152FD" w:rsidRDefault="00C919BD" w:rsidP="00C919B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sz w:val="21"/>
          <w:szCs w:val="21"/>
        </w:rPr>
      </w:pPr>
    </w:p>
    <w:p w:rsidR="00C919BD" w:rsidRPr="004152FD" w:rsidRDefault="00C919BD" w:rsidP="00C919B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sz w:val="21"/>
          <w:szCs w:val="21"/>
        </w:rPr>
      </w:pPr>
    </w:p>
    <w:p w:rsidR="00C919BD" w:rsidRPr="004152FD" w:rsidRDefault="00C919BD" w:rsidP="00C919B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sz w:val="21"/>
          <w:szCs w:val="21"/>
        </w:rPr>
      </w:pPr>
    </w:p>
    <w:p w:rsidR="00C919BD" w:rsidRPr="004152FD" w:rsidRDefault="00C919BD" w:rsidP="00C919B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  <w:r w:rsidRPr="004152FD">
        <w:rPr>
          <w:rFonts w:ascii="Arial" w:hAnsi="Arial" w:cs="Arial"/>
          <w:kern w:val="28"/>
          <w:sz w:val="21"/>
          <w:szCs w:val="21"/>
        </w:rPr>
        <w:tab/>
        <w:t>Novák András</w:t>
      </w:r>
      <w:r w:rsidRPr="004152FD">
        <w:rPr>
          <w:rFonts w:ascii="Arial" w:hAnsi="Arial" w:cs="Arial"/>
          <w:bCs/>
          <w:kern w:val="28"/>
          <w:sz w:val="21"/>
          <w:szCs w:val="21"/>
        </w:rPr>
        <w:tab/>
        <w:t>dr. Varga József</w:t>
      </w:r>
    </w:p>
    <w:p w:rsidR="00C919BD" w:rsidRPr="004152FD" w:rsidRDefault="00C919BD" w:rsidP="00C919B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  <w:r w:rsidRPr="004152FD">
        <w:rPr>
          <w:rFonts w:ascii="Arial" w:hAnsi="Arial" w:cs="Arial"/>
          <w:bCs/>
          <w:kern w:val="28"/>
          <w:sz w:val="21"/>
          <w:szCs w:val="21"/>
        </w:rPr>
        <w:tab/>
        <w:t>polgármester</w:t>
      </w:r>
      <w:r w:rsidRPr="004152FD">
        <w:rPr>
          <w:rFonts w:ascii="Arial" w:hAnsi="Arial" w:cs="Arial"/>
          <w:bCs/>
          <w:kern w:val="28"/>
          <w:sz w:val="21"/>
          <w:szCs w:val="21"/>
        </w:rPr>
        <w:tab/>
        <w:t>jegyző</w:t>
      </w:r>
    </w:p>
    <w:p w:rsidR="00C919BD" w:rsidRPr="004152FD" w:rsidRDefault="00C919BD" w:rsidP="00C919B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</w:p>
    <w:p w:rsidR="00C919BD" w:rsidRPr="004152FD" w:rsidRDefault="00C919BD" w:rsidP="00C919B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  <w:r w:rsidRPr="004152FD">
        <w:rPr>
          <w:rFonts w:ascii="Arial" w:hAnsi="Arial" w:cs="Arial"/>
          <w:bCs/>
          <w:kern w:val="28"/>
          <w:sz w:val="21"/>
          <w:szCs w:val="21"/>
        </w:rPr>
        <w:t xml:space="preserve">A rendelet kihirdetve: </w:t>
      </w:r>
      <w:r w:rsidR="00B0211A">
        <w:rPr>
          <w:rFonts w:ascii="Arial" w:hAnsi="Arial" w:cs="Arial"/>
          <w:bCs/>
          <w:kern w:val="28"/>
          <w:sz w:val="21"/>
          <w:szCs w:val="21"/>
        </w:rPr>
        <w:t>2017.03.06.</w:t>
      </w:r>
      <w:bookmarkStart w:id="0" w:name="_GoBack"/>
      <w:bookmarkEnd w:id="0"/>
    </w:p>
    <w:p w:rsidR="00C919BD" w:rsidRPr="004152FD" w:rsidRDefault="00C919BD" w:rsidP="00C919B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</w:p>
    <w:p w:rsidR="00C919BD" w:rsidRPr="004152FD" w:rsidRDefault="00C919BD" w:rsidP="00C919BD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</w:p>
    <w:p w:rsidR="00C919BD" w:rsidRPr="004152FD" w:rsidRDefault="00C919BD" w:rsidP="00C919BD">
      <w:pPr>
        <w:tabs>
          <w:tab w:val="center" w:pos="3828"/>
          <w:tab w:val="center" w:pos="6804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kern w:val="28"/>
          <w:sz w:val="21"/>
          <w:szCs w:val="21"/>
        </w:rPr>
      </w:pPr>
      <w:r w:rsidRPr="004152FD">
        <w:rPr>
          <w:rFonts w:ascii="Arial" w:hAnsi="Arial" w:cs="Arial"/>
          <w:bCs/>
          <w:kern w:val="28"/>
          <w:sz w:val="21"/>
          <w:szCs w:val="21"/>
        </w:rPr>
        <w:tab/>
        <w:t>dr. Varga József</w:t>
      </w:r>
    </w:p>
    <w:p w:rsidR="00E11AA2" w:rsidRDefault="00C919BD" w:rsidP="00C919BD">
      <w:pPr>
        <w:tabs>
          <w:tab w:val="center" w:pos="3828"/>
          <w:tab w:val="center" w:pos="6804"/>
        </w:tabs>
        <w:overflowPunct w:val="0"/>
        <w:autoSpaceDE w:val="0"/>
        <w:autoSpaceDN w:val="0"/>
        <w:adjustRightInd w:val="0"/>
        <w:spacing w:after="0"/>
      </w:pPr>
      <w:r w:rsidRPr="007F6958">
        <w:rPr>
          <w:rFonts w:ascii="Arial" w:hAnsi="Arial" w:cs="Arial"/>
          <w:bCs/>
          <w:kern w:val="28"/>
          <w:sz w:val="20"/>
          <w:szCs w:val="20"/>
        </w:rPr>
        <w:tab/>
        <w:t>jegyző</w:t>
      </w:r>
    </w:p>
    <w:sectPr w:rsidR="00E11AA2" w:rsidSect="00C919B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D"/>
    <w:rsid w:val="009A092A"/>
    <w:rsid w:val="00B0211A"/>
    <w:rsid w:val="00C919BD"/>
    <w:rsid w:val="00E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F0D"/>
  <w15:docId w15:val="{04A1B1B2-B2E4-40E8-8C4C-0BC55B5D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919B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19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Szabolcs</dc:creator>
  <cp:lastModifiedBy>Szokoly Viktória</cp:lastModifiedBy>
  <cp:revision>3</cp:revision>
  <dcterms:created xsi:type="dcterms:W3CDTF">2017-03-07T10:11:00Z</dcterms:created>
  <dcterms:modified xsi:type="dcterms:W3CDTF">2017-03-07T10:12:00Z</dcterms:modified>
</cp:coreProperties>
</file>